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tl w:val="0"/>
        </w:rPr>
        <w:t xml:space="preserve">Personnel Security Policy</w:t>
      </w:r>
      <w:r w:rsidDel="00000000" w:rsidR="00000000" w:rsidRPr="00000000">
        <w:rPr>
          <w:rtl w:val="0"/>
        </w:rPr>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ind w:left="360" w:firstLine="0"/>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pPr>
      <w:bookmarkStart w:colFirst="0" w:colLast="0" w:name="_r1cbqv346q9" w:id="2"/>
      <w:bookmarkEnd w:id="2"/>
      <w:r w:rsidDel="00000000" w:rsidR="00000000" w:rsidRPr="00000000">
        <w:rPr>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pPr>
      <w:r w:rsidDel="00000000" w:rsidR="00000000" w:rsidRPr="00000000">
        <w:rPr>
          <w:rtl w:val="0"/>
        </w:rPr>
        <w:t xml:space="preserve">ISO/IEC 27001:2022: A.5.11, A.5.18, A.6.1, A.6.2, A.6.4, A.6.5</w:t>
      </w:r>
    </w:p>
    <w:p w:rsidR="00000000" w:rsidDel="00000000" w:rsidP="00000000" w:rsidRDefault="00000000" w:rsidRPr="00000000" w14:paraId="0000000E">
      <w:pPr>
        <w:numPr>
          <w:ilvl w:val="0"/>
          <w:numId w:val="1"/>
        </w:numPr>
      </w:pPr>
      <w:r w:rsidDel="00000000" w:rsidR="00000000" w:rsidRPr="00000000">
        <w:rPr>
          <w:rtl w:val="0"/>
        </w:rPr>
        <w:t xml:space="preserve">NIST 800-53 rev. 5: AC-2(13), AC-2(2), AC-2(3), PL-4, PL-4(1), PS-1, PS-2, PS-3, PS-4, PS-5, PS-8</w:t>
      </w:r>
    </w:p>
    <w:p w:rsidR="00000000" w:rsidDel="00000000" w:rsidP="00000000" w:rsidRDefault="00000000" w:rsidRPr="00000000" w14:paraId="0000000F">
      <w:pPr>
        <w:numPr>
          <w:ilvl w:val="0"/>
          <w:numId w:val="1"/>
        </w:numPr>
      </w:pPr>
      <w:r w:rsidDel="00000000" w:rsidR="00000000" w:rsidRPr="00000000">
        <w:rPr>
          <w:rtl w:val="0"/>
        </w:rPr>
        <w:t xml:space="preserve">PCI DSS 4.0: 3.7.8, 8.2.5, 12.4.2, 12.4.2.1, 12.7.1</w:t>
      </w:r>
    </w:p>
    <w:p w:rsidR="00000000" w:rsidDel="00000000" w:rsidP="00000000" w:rsidRDefault="00000000" w:rsidRPr="00000000" w14:paraId="00000010">
      <w:pPr>
        <w:numPr>
          <w:ilvl w:val="0"/>
          <w:numId w:val="1"/>
        </w:numPr>
      </w:pPr>
      <w:r w:rsidDel="00000000" w:rsidR="00000000" w:rsidRPr="00000000">
        <w:rPr>
          <w:rtl w:val="0"/>
        </w:rPr>
        <w:t xml:space="preserve">AICPA SOC 2 TSC: CC1.1, CC1.4, CC1.5, CC3.3, CC6.2, CC6.3, CC6.4</w:t>
      </w:r>
    </w:p>
    <w:p w:rsidR="00000000" w:rsidDel="00000000" w:rsidP="00000000" w:rsidRDefault="00000000" w:rsidRPr="00000000" w14:paraId="00000011">
      <w:pPr>
        <w:numPr>
          <w:ilvl w:val="0"/>
          <w:numId w:val="1"/>
        </w:numPr>
      </w:pPr>
      <w:r w:rsidDel="00000000" w:rsidR="00000000" w:rsidRPr="00000000">
        <w:rPr>
          <w:rtl w:val="0"/>
        </w:rPr>
        <w:t xml:space="preserve">CIS v8: 6.2, 15.7</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pStyle w:val="Heading2"/>
        <w:numPr>
          <w:ilvl w:val="0"/>
          <w:numId w:val="5"/>
        </w:numPr>
        <w:rPr>
          <w:b w:val="0"/>
          <w:color w:val="0b5394"/>
          <w:sz w:val="32"/>
          <w:szCs w:val="32"/>
        </w:rPr>
      </w:pPr>
      <w:bookmarkStart w:colFirst="0" w:colLast="0" w:name="_hhbnhayxipp5" w:id="4"/>
      <w:bookmarkEnd w:id="4"/>
      <w:r w:rsidDel="00000000" w:rsidR="00000000" w:rsidRPr="00000000">
        <w:rPr>
          <w:b w:val="0"/>
          <w:rtl w:val="0"/>
        </w:rPr>
        <w:t xml:space="preserve">Document ownership</w:t>
      </w:r>
    </w:p>
    <w:p w:rsidR="00000000" w:rsidDel="00000000" w:rsidP="00000000" w:rsidRDefault="00000000" w:rsidRPr="00000000" w14:paraId="00000014">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1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1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1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5">
      <w:pPr>
        <w:rPr>
          <w:rFonts w:ascii="Epilogue" w:cs="Epilogue" w:eastAsia="Epilogue" w:hAnsi="Epilogue"/>
        </w:rPr>
      </w:pPr>
      <w:r w:rsidDel="00000000" w:rsidR="00000000" w:rsidRPr="00000000">
        <w:rPr>
          <w:rtl w:val="0"/>
        </w:rPr>
      </w:r>
    </w:p>
    <w:p w:rsidR="00000000" w:rsidDel="00000000" w:rsidP="00000000" w:rsidRDefault="00000000" w:rsidRPr="00000000" w14:paraId="00000036">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7">
      <w:pPr>
        <w:ind w:left="720" w:firstLine="0"/>
        <w:rPr>
          <w:rFonts w:ascii="Epilogue" w:cs="Epilogue" w:eastAsia="Epilogue" w:hAnsi="Epilogue"/>
        </w:rPr>
      </w:pPr>
      <w:r w:rsidDel="00000000" w:rsidR="00000000" w:rsidRPr="00000000">
        <w:rPr>
          <w:rtl w:val="0"/>
        </w:rPr>
        <w:t xml:space="preserve">The purpose of the Personnel Security Policy is to establish a comprehensive framework for ensuring the security and integrity of the organization's human resources. This policy aims to safeguard the organization's assets, protect sensitive information, and maintain a secure and compliant working environment by defining the standards and procedures for managing employees and contractors throughout their tenure. It addresses key aspects such as screening and background checks, terms of employment, training, acceptable use, policy enforcement, and the processes for termination and transfer of personnel.</w:t>
      </w:r>
      <w:r w:rsidDel="00000000" w:rsidR="00000000" w:rsidRPr="00000000">
        <w:rPr>
          <w:rtl w:val="0"/>
        </w:rPr>
      </w:r>
    </w:p>
    <w:p w:rsidR="00000000" w:rsidDel="00000000" w:rsidP="00000000" w:rsidRDefault="00000000" w:rsidRPr="00000000" w14:paraId="00000038">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9">
      <w:pPr>
        <w:ind w:left="720" w:firstLine="0"/>
        <w:rPr>
          <w:rFonts w:ascii="Epilogue" w:cs="Epilogue" w:eastAsia="Epilogue" w:hAnsi="Epilogue"/>
        </w:rPr>
      </w:pPr>
      <w:r w:rsidDel="00000000" w:rsidR="00000000" w:rsidRPr="00000000">
        <w:rPr>
          <w:rtl w:val="0"/>
        </w:rPr>
        <w:t xml:space="preserve">This policy applies to all employees and contractors of the organization, including full-time, part-time, temporary, and remote workers. It encompasses all stages of employment, from pre-employment screening and onboarding to ongoing training, daily operations, and eventual termination or transfer. The policy outlines the responsibilities of various departments, including Human Resources, Information Security, and Legal, in ensuring compliance with these standards. It also covers all types of sensitive information and assets that employees and contractors may interact with, ensuring a holistic approach to personnel security within the organization.</w:t>
      </w:r>
      <w:r w:rsidDel="00000000" w:rsidR="00000000" w:rsidRPr="00000000">
        <w:rPr>
          <w:rtl w:val="0"/>
        </w:rPr>
      </w:r>
    </w:p>
    <w:p w:rsidR="00000000" w:rsidDel="00000000" w:rsidP="00000000" w:rsidRDefault="00000000" w:rsidRPr="00000000" w14:paraId="0000003A">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3B">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3C">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D">
            <w:pPr>
              <w:widowControl w:val="0"/>
              <w:spacing w:line="276" w:lineRule="auto"/>
              <w:ind w:left="0" w:firstLine="0"/>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E">
            <w:pPr>
              <w:widowControl w:val="0"/>
              <w:spacing w:line="276" w:lineRule="auto"/>
              <w:ind w:left="0" w:firstLine="0"/>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F">
            <w:pPr>
              <w:widowControl w:val="0"/>
              <w:spacing w:line="276" w:lineRule="auto"/>
              <w:ind w:left="0" w:firstLine="0"/>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ind w:left="0" w:firstLine="0"/>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4E">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5C">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D">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5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5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2">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3">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64">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5">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6">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67">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68">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9">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A">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6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6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6D">
      <w:pPr>
        <w:rPr>
          <w:rFonts w:ascii="Epilogue" w:cs="Epilogue" w:eastAsia="Epilogue" w:hAnsi="Epilogue"/>
        </w:rPr>
      </w:pPr>
      <w:r w:rsidDel="00000000" w:rsidR="00000000" w:rsidRPr="00000000">
        <w:rPr>
          <w:rtl w:val="0"/>
        </w:rPr>
      </w:r>
    </w:p>
    <w:p w:rsidR="00000000" w:rsidDel="00000000" w:rsidP="00000000" w:rsidRDefault="00000000" w:rsidRPr="00000000" w14:paraId="0000006E">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6F">
      <w:pPr>
        <w:numPr>
          <w:ilvl w:val="1"/>
          <w:numId w:val="4"/>
        </w:numPr>
        <w:ind w:left="1440" w:hanging="360"/>
        <w:rPr>
          <w:u w:val="none"/>
        </w:rPr>
      </w:pPr>
      <w:r w:rsidDel="00000000" w:rsidR="00000000" w:rsidRPr="00000000">
        <w:rPr>
          <w:rtl w:val="0"/>
        </w:rPr>
        <w:t xml:space="preserve">Acceptable Use Policy (AUP): A set of rules and guidelines that defines how employees and contractors may use the organization's information systems, resources, and data.</w:t>
      </w:r>
    </w:p>
    <w:p w:rsidR="00000000" w:rsidDel="00000000" w:rsidP="00000000" w:rsidRDefault="00000000" w:rsidRPr="00000000" w14:paraId="00000070">
      <w:pPr>
        <w:numPr>
          <w:ilvl w:val="1"/>
          <w:numId w:val="4"/>
        </w:numPr>
        <w:ind w:left="1440" w:hanging="360"/>
        <w:rPr>
          <w:u w:val="none"/>
        </w:rPr>
      </w:pPr>
      <w:r w:rsidDel="00000000" w:rsidR="00000000" w:rsidRPr="00000000">
        <w:rPr>
          <w:rtl w:val="0"/>
        </w:rPr>
        <w:t xml:space="preserve">Access Permissions: The rights and privileges granted to users to access and interact with the organization's systems, data, and resources.</w:t>
      </w:r>
    </w:p>
    <w:p w:rsidR="00000000" w:rsidDel="00000000" w:rsidP="00000000" w:rsidRDefault="00000000" w:rsidRPr="00000000" w14:paraId="00000071">
      <w:pPr>
        <w:numPr>
          <w:ilvl w:val="1"/>
          <w:numId w:val="4"/>
        </w:numPr>
        <w:ind w:left="1440" w:hanging="360"/>
        <w:rPr>
          <w:u w:val="none"/>
        </w:rPr>
      </w:pPr>
      <w:r w:rsidDel="00000000" w:rsidR="00000000" w:rsidRPr="00000000">
        <w:rPr>
          <w:rtl w:val="0"/>
        </w:rPr>
        <w:t xml:space="preserve">Artificial Intelligence (AI) Policy: Guidelines that regulate the use and application of AI technologies within the organization, ensuring ethical and secure usage.</w:t>
      </w:r>
    </w:p>
    <w:p w:rsidR="00000000" w:rsidDel="00000000" w:rsidP="00000000" w:rsidRDefault="00000000" w:rsidRPr="00000000" w14:paraId="00000072">
      <w:pPr>
        <w:numPr>
          <w:ilvl w:val="1"/>
          <w:numId w:val="4"/>
        </w:numPr>
        <w:ind w:left="1440" w:hanging="360"/>
        <w:rPr>
          <w:u w:val="none"/>
        </w:rPr>
      </w:pPr>
      <w:r w:rsidDel="00000000" w:rsidR="00000000" w:rsidRPr="00000000">
        <w:rPr>
          <w:rtl w:val="0"/>
        </w:rPr>
        <w:t xml:space="preserve">Background Check: The process of verifying the personal, professional, and financial history of a potential employee or contractor to assess their suitability for a position.</w:t>
      </w:r>
    </w:p>
    <w:p w:rsidR="00000000" w:rsidDel="00000000" w:rsidP="00000000" w:rsidRDefault="00000000" w:rsidRPr="00000000" w14:paraId="00000073">
      <w:pPr>
        <w:numPr>
          <w:ilvl w:val="1"/>
          <w:numId w:val="4"/>
        </w:numPr>
        <w:ind w:left="1440" w:hanging="360"/>
        <w:rPr>
          <w:u w:val="none"/>
        </w:rPr>
      </w:pPr>
      <w:r w:rsidDel="00000000" w:rsidR="00000000" w:rsidRPr="00000000">
        <w:rPr>
          <w:rtl w:val="0"/>
        </w:rPr>
        <w:t xml:space="preserve">Confidentiality Agreement: A legal contract between the organization and an employee or contractor that outlines the obligation to keep certain information private and secure.</w:t>
      </w:r>
    </w:p>
    <w:p w:rsidR="00000000" w:rsidDel="00000000" w:rsidP="00000000" w:rsidRDefault="00000000" w:rsidRPr="00000000" w14:paraId="00000074">
      <w:pPr>
        <w:numPr>
          <w:ilvl w:val="1"/>
          <w:numId w:val="4"/>
        </w:numPr>
        <w:ind w:left="1440" w:hanging="360"/>
        <w:rPr>
          <w:u w:val="none"/>
        </w:rPr>
      </w:pPr>
      <w:r w:rsidDel="00000000" w:rsidR="00000000" w:rsidRPr="00000000">
        <w:rPr>
          <w:rtl w:val="0"/>
        </w:rPr>
        <w:t xml:space="preserve">Disciplinary Process: The procedures and actions taken by the organization in response to violations of policies or misconduct by employees or contractors.</w:t>
      </w:r>
    </w:p>
    <w:p w:rsidR="00000000" w:rsidDel="00000000" w:rsidP="00000000" w:rsidRDefault="00000000" w:rsidRPr="00000000" w14:paraId="00000075">
      <w:pPr>
        <w:numPr>
          <w:ilvl w:val="1"/>
          <w:numId w:val="4"/>
        </w:numPr>
        <w:ind w:left="1440" w:hanging="360"/>
        <w:rPr>
          <w:u w:val="none"/>
        </w:rPr>
      </w:pPr>
      <w:r w:rsidDel="00000000" w:rsidR="00000000" w:rsidRPr="00000000">
        <w:rPr>
          <w:rtl w:val="0"/>
        </w:rPr>
        <w:t xml:space="preserve">Employee Handbook: A comprehensive document provided to employees and contractors that outlines the organization's policies, procedures, and expectations.</w:t>
      </w:r>
    </w:p>
    <w:p w:rsidR="00000000" w:rsidDel="00000000" w:rsidP="00000000" w:rsidRDefault="00000000" w:rsidRPr="00000000" w14:paraId="00000076">
      <w:pPr>
        <w:numPr>
          <w:ilvl w:val="1"/>
          <w:numId w:val="4"/>
        </w:numPr>
        <w:ind w:left="1440" w:hanging="360"/>
        <w:rPr>
          <w:u w:val="none"/>
        </w:rPr>
      </w:pPr>
      <w:r w:rsidDel="00000000" w:rsidR="00000000" w:rsidRPr="00000000">
        <w:rPr>
          <w:rtl w:val="0"/>
        </w:rPr>
        <w:t xml:space="preserve">Information Security (InfoSec): Measures and controls implemented to protect the confidentiality, integrity, and availability of the organization's information systems and data.</w:t>
      </w:r>
    </w:p>
    <w:p w:rsidR="00000000" w:rsidDel="00000000" w:rsidP="00000000" w:rsidRDefault="00000000" w:rsidRPr="00000000" w14:paraId="00000077">
      <w:pPr>
        <w:numPr>
          <w:ilvl w:val="1"/>
          <w:numId w:val="4"/>
        </w:numPr>
        <w:ind w:left="1440" w:hanging="360"/>
        <w:rPr>
          <w:u w:val="none"/>
        </w:rPr>
      </w:pPr>
      <w:r w:rsidDel="00000000" w:rsidR="00000000" w:rsidRPr="00000000">
        <w:rPr>
          <w:rtl w:val="0"/>
        </w:rPr>
        <w:t xml:space="preserve">Information Security Training Program: A structured program designed to educate employees and contractors about the organization's information security policies, practices, and their individual responsibilities.</w:t>
      </w:r>
    </w:p>
    <w:p w:rsidR="00000000" w:rsidDel="00000000" w:rsidP="00000000" w:rsidRDefault="00000000" w:rsidRPr="00000000" w14:paraId="00000078">
      <w:pPr>
        <w:numPr>
          <w:ilvl w:val="1"/>
          <w:numId w:val="4"/>
        </w:numPr>
        <w:ind w:left="1440" w:hanging="360"/>
        <w:rPr>
          <w:u w:val="none"/>
        </w:rPr>
      </w:pPr>
      <w:r w:rsidDel="00000000" w:rsidR="00000000" w:rsidRPr="00000000">
        <w:rPr>
          <w:rtl w:val="0"/>
        </w:rPr>
        <w:t xml:space="preserve">Non-Compete Agreement: A contract that restricts an employee or contractor from engaging in business activities that compete with the organization during and after their employment.</w:t>
      </w:r>
    </w:p>
    <w:p w:rsidR="00000000" w:rsidDel="00000000" w:rsidP="00000000" w:rsidRDefault="00000000" w:rsidRPr="00000000" w14:paraId="00000079">
      <w:pPr>
        <w:numPr>
          <w:ilvl w:val="1"/>
          <w:numId w:val="4"/>
        </w:numPr>
        <w:ind w:left="1440" w:hanging="360"/>
        <w:rPr>
          <w:u w:val="none"/>
        </w:rPr>
      </w:pPr>
      <w:r w:rsidDel="00000000" w:rsidR="00000000" w:rsidRPr="00000000">
        <w:rPr>
          <w:rtl w:val="0"/>
        </w:rPr>
        <w:t xml:space="preserve">Non-Disclosure Agreement (NDA): A legal contract that prohibits employees or contractors from disclosing confidential information belonging to the organization.</w:t>
      </w:r>
    </w:p>
    <w:p w:rsidR="00000000" w:rsidDel="00000000" w:rsidP="00000000" w:rsidRDefault="00000000" w:rsidRPr="00000000" w14:paraId="0000007A">
      <w:pPr>
        <w:numPr>
          <w:ilvl w:val="1"/>
          <w:numId w:val="4"/>
        </w:numPr>
        <w:ind w:left="1440" w:hanging="360"/>
        <w:rPr>
          <w:u w:val="none"/>
        </w:rPr>
      </w:pPr>
      <w:r w:rsidDel="00000000" w:rsidR="00000000" w:rsidRPr="00000000">
        <w:rPr>
          <w:rtl w:val="0"/>
        </w:rPr>
        <w:t xml:space="preserve">Role-Based Training: Specialized training provided to employees and contractors based on their specific job functions and access levels within the organization.</w:t>
      </w:r>
    </w:p>
    <w:p w:rsidR="00000000" w:rsidDel="00000000" w:rsidP="00000000" w:rsidRDefault="00000000" w:rsidRPr="00000000" w14:paraId="0000007B">
      <w:pPr>
        <w:numPr>
          <w:ilvl w:val="1"/>
          <w:numId w:val="4"/>
        </w:numPr>
        <w:ind w:left="1440" w:hanging="360"/>
        <w:rPr>
          <w:u w:val="none"/>
        </w:rPr>
      </w:pPr>
      <w:r w:rsidDel="00000000" w:rsidR="00000000" w:rsidRPr="00000000">
        <w:rPr>
          <w:rtl w:val="0"/>
        </w:rPr>
        <w:t xml:space="preserve">Screening: The process of evaluating the qualifications, background, and suitability of potential employees and contractors before hiring.</w:t>
      </w:r>
    </w:p>
    <w:p w:rsidR="00000000" w:rsidDel="00000000" w:rsidP="00000000" w:rsidRDefault="00000000" w:rsidRPr="00000000" w14:paraId="0000007C">
      <w:pPr>
        <w:numPr>
          <w:ilvl w:val="1"/>
          <w:numId w:val="4"/>
        </w:numPr>
        <w:ind w:left="1440" w:hanging="360"/>
        <w:rPr>
          <w:u w:val="none"/>
        </w:rPr>
      </w:pPr>
      <w:r w:rsidDel="00000000" w:rsidR="00000000" w:rsidRPr="00000000">
        <w:rPr>
          <w:rtl w:val="0"/>
        </w:rPr>
        <w:t xml:space="preserve">Termination Process: The procedures followed by the organization to formally end an employee's or contractor's employment, including revoking access and retrieving company assets.</w:t>
      </w:r>
    </w:p>
    <w:p w:rsidR="00000000" w:rsidDel="00000000" w:rsidP="00000000" w:rsidRDefault="00000000" w:rsidRPr="00000000" w14:paraId="0000007D">
      <w:pPr>
        <w:numPr>
          <w:ilvl w:val="1"/>
          <w:numId w:val="4"/>
        </w:numPr>
        <w:ind w:left="1440" w:hanging="360"/>
        <w:rPr>
          <w:u w:val="none"/>
        </w:rPr>
      </w:pPr>
      <w:r w:rsidDel="00000000" w:rsidR="00000000" w:rsidRPr="00000000">
        <w:rPr>
          <w:rtl w:val="0"/>
        </w:rPr>
        <w:t xml:space="preserve">Transfer Process: The procedures followed when an employee or contractor changes roles within the organization, including updating access permissions and reallocating assets.</w:t>
      </w:r>
    </w:p>
    <w:p w:rsidR="00000000" w:rsidDel="00000000" w:rsidP="00000000" w:rsidRDefault="00000000" w:rsidRPr="00000000" w14:paraId="0000007E">
      <w:pPr>
        <w:ind w:left="1440" w:firstLine="0"/>
        <w:rPr/>
      </w:pPr>
      <w:r w:rsidDel="00000000" w:rsidR="00000000" w:rsidRPr="00000000">
        <w:rPr>
          <w:rtl w:val="0"/>
        </w:rPr>
      </w:r>
    </w:p>
    <w:p w:rsidR="00000000" w:rsidDel="00000000" w:rsidP="00000000" w:rsidRDefault="00000000" w:rsidRPr="00000000" w14:paraId="0000007F">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80">
      <w:pPr>
        <w:pStyle w:val="Heading4"/>
        <w:numPr>
          <w:ilvl w:val="1"/>
          <w:numId w:val="4"/>
        </w:numPr>
        <w:spacing w:before="0" w:beforeAutospacing="0"/>
        <w:ind w:left="1440" w:hanging="360"/>
      </w:pPr>
      <w:bookmarkStart w:colFirst="0" w:colLast="0" w:name="_jm7bda6e6y95" w:id="13"/>
      <w:bookmarkEnd w:id="13"/>
      <w:r w:rsidDel="00000000" w:rsidR="00000000" w:rsidRPr="00000000">
        <w:rPr>
          <w:rtl w:val="0"/>
        </w:rPr>
        <w:t xml:space="preserve">Screening and Background Checks</w:t>
      </w:r>
    </w:p>
    <w:p w:rsidR="00000000" w:rsidDel="00000000" w:rsidP="00000000" w:rsidRDefault="00000000" w:rsidRPr="00000000" w14:paraId="00000081">
      <w:pPr>
        <w:ind w:left="1440" w:firstLine="0"/>
        <w:rPr/>
      </w:pPr>
      <w:r w:rsidDel="00000000" w:rsidR="00000000" w:rsidRPr="00000000">
        <w:rPr>
          <w:rtl w:val="0"/>
        </w:rPr>
        <w:t xml:space="preserve">The [responisble party] shall:</w:t>
      </w:r>
    </w:p>
    <w:p w:rsidR="00000000" w:rsidDel="00000000" w:rsidP="00000000" w:rsidRDefault="00000000" w:rsidRPr="00000000" w14:paraId="00000082">
      <w:pPr>
        <w:numPr>
          <w:ilvl w:val="2"/>
          <w:numId w:val="4"/>
        </w:numPr>
        <w:ind w:left="2160" w:hanging="360"/>
      </w:pPr>
      <w:r w:rsidDel="00000000" w:rsidR="00000000" w:rsidRPr="00000000">
        <w:rPr>
          <w:rtl w:val="0"/>
        </w:rPr>
        <w:t xml:space="preserve">Conduct thorough pre-employment screening and background checks for all potential employees and contractors based on the risk of the position</w:t>
      </w:r>
    </w:p>
    <w:p w:rsidR="00000000" w:rsidDel="00000000" w:rsidP="00000000" w:rsidRDefault="00000000" w:rsidRPr="00000000" w14:paraId="00000083">
      <w:pPr>
        <w:numPr>
          <w:ilvl w:val="2"/>
          <w:numId w:val="4"/>
        </w:numPr>
        <w:ind w:left="2160" w:hanging="360"/>
      </w:pPr>
      <w:r w:rsidDel="00000000" w:rsidR="00000000" w:rsidRPr="00000000">
        <w:rPr>
          <w:rtl w:val="0"/>
        </w:rPr>
        <w:t xml:space="preserve">Verify identity, work history, education, and relevant certifications as determined by the risk of the position</w:t>
      </w:r>
    </w:p>
    <w:p w:rsidR="00000000" w:rsidDel="00000000" w:rsidP="00000000" w:rsidRDefault="00000000" w:rsidRPr="00000000" w14:paraId="00000084">
      <w:pPr>
        <w:numPr>
          <w:ilvl w:val="2"/>
          <w:numId w:val="4"/>
        </w:numPr>
        <w:ind w:left="2160" w:hanging="360"/>
      </w:pPr>
      <w:r w:rsidDel="00000000" w:rsidR="00000000" w:rsidRPr="00000000">
        <w:rPr>
          <w:rtl w:val="0"/>
        </w:rPr>
        <w:t xml:space="preserve">Perform criminal background checks against industry-standard databases</w:t>
      </w:r>
    </w:p>
    <w:p w:rsidR="00000000" w:rsidDel="00000000" w:rsidP="00000000" w:rsidRDefault="00000000" w:rsidRPr="00000000" w14:paraId="00000085">
      <w:pPr>
        <w:numPr>
          <w:ilvl w:val="2"/>
          <w:numId w:val="4"/>
        </w:numPr>
        <w:ind w:left="2160" w:hanging="360"/>
      </w:pPr>
      <w:r w:rsidDel="00000000" w:rsidR="00000000" w:rsidRPr="00000000">
        <w:rPr>
          <w:rtl w:val="0"/>
        </w:rPr>
        <w:t xml:space="preserve">Document and securely store all screening results.</w:t>
      </w:r>
    </w:p>
    <w:p w:rsidR="00000000" w:rsidDel="00000000" w:rsidP="00000000" w:rsidRDefault="00000000" w:rsidRPr="00000000" w14:paraId="00000086">
      <w:pPr>
        <w:numPr>
          <w:ilvl w:val="2"/>
          <w:numId w:val="4"/>
        </w:numPr>
        <w:ind w:left="2160" w:hanging="360"/>
        <w:rPr>
          <w:u w:val="none"/>
        </w:rPr>
      </w:pPr>
      <w:r w:rsidDel="00000000" w:rsidR="00000000" w:rsidRPr="00000000">
        <w:rPr>
          <w:rtl w:val="0"/>
        </w:rPr>
        <w:t xml:space="preserve">Ensure that screening processes comply with relevant laws and regulations</w:t>
      </w:r>
    </w:p>
    <w:p w:rsidR="00000000" w:rsidDel="00000000" w:rsidP="00000000" w:rsidRDefault="00000000" w:rsidRPr="00000000" w14:paraId="00000087">
      <w:pPr>
        <w:ind w:left="2160" w:firstLine="0"/>
        <w:rPr/>
      </w:pPr>
      <w:r w:rsidDel="00000000" w:rsidR="00000000" w:rsidRPr="00000000">
        <w:rPr>
          <w:rtl w:val="0"/>
        </w:rPr>
      </w:r>
    </w:p>
    <w:p w:rsidR="00000000" w:rsidDel="00000000" w:rsidP="00000000" w:rsidRDefault="00000000" w:rsidRPr="00000000" w14:paraId="00000088">
      <w:pPr>
        <w:pStyle w:val="Heading4"/>
        <w:numPr>
          <w:ilvl w:val="1"/>
          <w:numId w:val="4"/>
        </w:numPr>
        <w:ind w:left="1440" w:hanging="360"/>
      </w:pPr>
      <w:bookmarkStart w:colFirst="0" w:colLast="0" w:name="_l56wottox6ey" w:id="14"/>
      <w:bookmarkEnd w:id="14"/>
      <w:r w:rsidDel="00000000" w:rsidR="00000000" w:rsidRPr="00000000">
        <w:rPr>
          <w:rtl w:val="0"/>
        </w:rPr>
        <w:t xml:space="preserve">Terms of Employment</w:t>
      </w:r>
    </w:p>
    <w:p w:rsidR="00000000" w:rsidDel="00000000" w:rsidP="00000000" w:rsidRDefault="00000000" w:rsidRPr="00000000" w14:paraId="00000089">
      <w:pPr>
        <w:ind w:left="1440" w:firstLine="0"/>
        <w:rPr/>
      </w:pPr>
      <w:r w:rsidDel="00000000" w:rsidR="00000000" w:rsidRPr="00000000">
        <w:rPr>
          <w:rtl w:val="0"/>
        </w:rPr>
        <w:t xml:space="preserve">The [responsible party] shall:</w:t>
      </w:r>
    </w:p>
    <w:p w:rsidR="00000000" w:rsidDel="00000000" w:rsidP="00000000" w:rsidRDefault="00000000" w:rsidRPr="00000000" w14:paraId="0000008A">
      <w:pPr>
        <w:numPr>
          <w:ilvl w:val="2"/>
          <w:numId w:val="4"/>
        </w:numPr>
        <w:ind w:left="2160" w:hanging="360"/>
      </w:pPr>
      <w:r w:rsidDel="00000000" w:rsidR="00000000" w:rsidRPr="00000000">
        <w:rPr>
          <w:rtl w:val="0"/>
        </w:rPr>
        <w:t xml:space="preserve">Clearly outline terms of employment in offer letters and contracts.</w:t>
      </w:r>
    </w:p>
    <w:p w:rsidR="00000000" w:rsidDel="00000000" w:rsidP="00000000" w:rsidRDefault="00000000" w:rsidRPr="00000000" w14:paraId="0000008B">
      <w:pPr>
        <w:numPr>
          <w:ilvl w:val="2"/>
          <w:numId w:val="4"/>
        </w:numPr>
        <w:ind w:left="2160" w:hanging="360"/>
      </w:pPr>
      <w:r w:rsidDel="00000000" w:rsidR="00000000" w:rsidRPr="00000000">
        <w:rPr>
          <w:rtl w:val="0"/>
        </w:rPr>
        <w:t xml:space="preserve">Include job descriptions, salary, benefits, work hours, and conditions of employment.</w:t>
      </w:r>
    </w:p>
    <w:p w:rsidR="00000000" w:rsidDel="00000000" w:rsidP="00000000" w:rsidRDefault="00000000" w:rsidRPr="00000000" w14:paraId="0000008C">
      <w:pPr>
        <w:numPr>
          <w:ilvl w:val="2"/>
          <w:numId w:val="4"/>
        </w:numPr>
        <w:ind w:left="2160" w:hanging="360"/>
      </w:pPr>
      <w:r w:rsidDel="00000000" w:rsidR="00000000" w:rsidRPr="00000000">
        <w:rPr>
          <w:rtl w:val="0"/>
        </w:rPr>
        <w:t xml:space="preserve">Ensure all employment terms comply with relevant laws and regulations.</w:t>
      </w:r>
    </w:p>
    <w:p w:rsidR="00000000" w:rsidDel="00000000" w:rsidP="00000000" w:rsidRDefault="00000000" w:rsidRPr="00000000" w14:paraId="0000008D">
      <w:pPr>
        <w:numPr>
          <w:ilvl w:val="2"/>
          <w:numId w:val="4"/>
        </w:numPr>
        <w:ind w:left="2160" w:hanging="360"/>
      </w:pPr>
      <w:r w:rsidDel="00000000" w:rsidR="00000000" w:rsidRPr="00000000">
        <w:rPr>
          <w:rtl w:val="0"/>
        </w:rPr>
        <w:t xml:space="preserve">Develop and maintain an Employee Handbook detailing company policies, procedures, and expectations.</w:t>
      </w:r>
    </w:p>
    <w:p w:rsidR="00000000" w:rsidDel="00000000" w:rsidP="00000000" w:rsidRDefault="00000000" w:rsidRPr="00000000" w14:paraId="0000008E">
      <w:pPr>
        <w:numPr>
          <w:ilvl w:val="2"/>
          <w:numId w:val="4"/>
        </w:numPr>
        <w:ind w:left="2160" w:hanging="360"/>
      </w:pPr>
      <w:r w:rsidDel="00000000" w:rsidR="00000000" w:rsidRPr="00000000">
        <w:rPr>
          <w:rtl w:val="0"/>
        </w:rPr>
        <w:t xml:space="preserve">Require all employees and contractors to acknowledge receipt and understanding of the Employee Handbook in writing.</w:t>
      </w:r>
    </w:p>
    <w:p w:rsidR="00000000" w:rsidDel="00000000" w:rsidP="00000000" w:rsidRDefault="00000000" w:rsidRPr="00000000" w14:paraId="0000008F">
      <w:pPr>
        <w:ind w:left="216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pStyle w:val="Heading4"/>
        <w:numPr>
          <w:ilvl w:val="1"/>
          <w:numId w:val="4"/>
        </w:numPr>
        <w:ind w:left="1440" w:hanging="360"/>
      </w:pPr>
      <w:bookmarkStart w:colFirst="0" w:colLast="0" w:name="_m7i04ezfqfby" w:id="15"/>
      <w:bookmarkEnd w:id="15"/>
      <w:r w:rsidDel="00000000" w:rsidR="00000000" w:rsidRPr="00000000">
        <w:rPr>
          <w:rtl w:val="0"/>
        </w:rPr>
        <w:t xml:space="preserve">Non-Disclosure and Other Agreements</w:t>
      </w:r>
    </w:p>
    <w:p w:rsidR="00000000" w:rsidDel="00000000" w:rsidP="00000000" w:rsidRDefault="00000000" w:rsidRPr="00000000" w14:paraId="00000092">
      <w:pPr>
        <w:ind w:left="1440" w:firstLine="0"/>
        <w:rPr/>
      </w:pPr>
      <w:r w:rsidDel="00000000" w:rsidR="00000000" w:rsidRPr="00000000">
        <w:rPr>
          <w:rtl w:val="0"/>
        </w:rPr>
        <w:t xml:space="preserve">The [responsible party] shall:</w:t>
      </w:r>
    </w:p>
    <w:p w:rsidR="00000000" w:rsidDel="00000000" w:rsidP="00000000" w:rsidRDefault="00000000" w:rsidRPr="00000000" w14:paraId="00000093">
      <w:pPr>
        <w:numPr>
          <w:ilvl w:val="2"/>
          <w:numId w:val="4"/>
        </w:numPr>
        <w:ind w:left="2160" w:hanging="360"/>
      </w:pPr>
      <w:r w:rsidDel="00000000" w:rsidR="00000000" w:rsidRPr="00000000">
        <w:rPr>
          <w:rtl w:val="0"/>
        </w:rPr>
        <w:t xml:space="preserve">Draft and enforce Non-Disclosure Agreements (NDAs) for all employees and contractors with access to protected data</w:t>
      </w:r>
    </w:p>
    <w:p w:rsidR="00000000" w:rsidDel="00000000" w:rsidP="00000000" w:rsidRDefault="00000000" w:rsidRPr="00000000" w14:paraId="00000094">
      <w:pPr>
        <w:numPr>
          <w:ilvl w:val="2"/>
          <w:numId w:val="4"/>
        </w:numPr>
        <w:ind w:left="2160" w:hanging="360"/>
      </w:pPr>
      <w:r w:rsidDel="00000000" w:rsidR="00000000" w:rsidRPr="00000000">
        <w:rPr>
          <w:rtl w:val="0"/>
        </w:rPr>
        <w:t xml:space="preserve">Ensure all relevant parties sign Confidentiality Agreements and Non-Compete Agreements where appropriate.</w:t>
      </w:r>
    </w:p>
    <w:p w:rsidR="00000000" w:rsidDel="00000000" w:rsidP="00000000" w:rsidRDefault="00000000" w:rsidRPr="00000000" w14:paraId="00000095">
      <w:pPr>
        <w:numPr>
          <w:ilvl w:val="2"/>
          <w:numId w:val="4"/>
        </w:numPr>
        <w:ind w:left="2160" w:hanging="360"/>
      </w:pPr>
      <w:r w:rsidDel="00000000" w:rsidR="00000000" w:rsidRPr="00000000">
        <w:rPr>
          <w:rtl w:val="0"/>
        </w:rPr>
        <w:t xml:space="preserve">Regularly review and update agreements to reflect current legal and business requirements.</w:t>
      </w:r>
    </w:p>
    <w:p w:rsidR="00000000" w:rsidDel="00000000" w:rsidP="00000000" w:rsidRDefault="00000000" w:rsidRPr="00000000" w14:paraId="00000096">
      <w:pPr>
        <w:ind w:left="2160" w:firstLine="0"/>
        <w:rPr/>
      </w:pPr>
      <w:r w:rsidDel="00000000" w:rsidR="00000000" w:rsidRPr="00000000">
        <w:rPr>
          <w:rtl w:val="0"/>
        </w:rPr>
      </w:r>
    </w:p>
    <w:p w:rsidR="00000000" w:rsidDel="00000000" w:rsidP="00000000" w:rsidRDefault="00000000" w:rsidRPr="00000000" w14:paraId="00000097">
      <w:pPr>
        <w:pStyle w:val="Heading4"/>
        <w:numPr>
          <w:ilvl w:val="1"/>
          <w:numId w:val="4"/>
        </w:numPr>
        <w:ind w:left="1440" w:hanging="360"/>
      </w:pPr>
      <w:bookmarkStart w:colFirst="0" w:colLast="0" w:name="_m8hwx3mo2fj4" w:id="16"/>
      <w:bookmarkEnd w:id="16"/>
      <w:r w:rsidDel="00000000" w:rsidR="00000000" w:rsidRPr="00000000">
        <w:rPr>
          <w:rtl w:val="0"/>
        </w:rPr>
        <w:t xml:space="preserve">Information Security and Role-Based Training</w:t>
      </w:r>
    </w:p>
    <w:p w:rsidR="00000000" w:rsidDel="00000000" w:rsidP="00000000" w:rsidRDefault="00000000" w:rsidRPr="00000000" w14:paraId="00000098">
      <w:pPr>
        <w:ind w:left="1440" w:firstLine="0"/>
        <w:rPr/>
      </w:pPr>
      <w:r w:rsidDel="00000000" w:rsidR="00000000" w:rsidRPr="00000000">
        <w:rPr>
          <w:rtl w:val="0"/>
        </w:rPr>
        <w:t xml:space="preserve">The [responsible party] shall:</w:t>
      </w:r>
    </w:p>
    <w:p w:rsidR="00000000" w:rsidDel="00000000" w:rsidP="00000000" w:rsidRDefault="00000000" w:rsidRPr="00000000" w14:paraId="00000099">
      <w:pPr>
        <w:numPr>
          <w:ilvl w:val="2"/>
          <w:numId w:val="4"/>
        </w:numPr>
        <w:ind w:left="2160" w:hanging="360"/>
      </w:pPr>
      <w:r w:rsidDel="00000000" w:rsidR="00000000" w:rsidRPr="00000000">
        <w:rPr>
          <w:rtl w:val="0"/>
        </w:rPr>
        <w:t xml:space="preserve">Maintain a policy for Information Security and Role-based Training</w:t>
      </w:r>
    </w:p>
    <w:p w:rsidR="00000000" w:rsidDel="00000000" w:rsidP="00000000" w:rsidRDefault="00000000" w:rsidRPr="00000000" w14:paraId="0000009A">
      <w:pPr>
        <w:numPr>
          <w:ilvl w:val="2"/>
          <w:numId w:val="4"/>
        </w:numPr>
        <w:ind w:left="2160" w:hanging="360"/>
      </w:pPr>
      <w:r w:rsidDel="00000000" w:rsidR="00000000" w:rsidRPr="00000000">
        <w:rPr>
          <w:rtl w:val="0"/>
        </w:rPr>
        <w:t xml:space="preserve">Develop and implement a comprehensive Information Security Training Program for all employees and contractors.</w:t>
      </w:r>
    </w:p>
    <w:p w:rsidR="00000000" w:rsidDel="00000000" w:rsidP="00000000" w:rsidRDefault="00000000" w:rsidRPr="00000000" w14:paraId="0000009B">
      <w:pPr>
        <w:numPr>
          <w:ilvl w:val="2"/>
          <w:numId w:val="4"/>
        </w:numPr>
        <w:ind w:left="2160" w:hanging="360"/>
      </w:pPr>
      <w:r w:rsidDel="00000000" w:rsidR="00000000" w:rsidRPr="00000000">
        <w:rPr>
          <w:rtl w:val="0"/>
        </w:rPr>
        <w:t xml:space="preserve">Provide role-based training specific to the responsibilities and access levels of personnel.</w:t>
      </w:r>
    </w:p>
    <w:p w:rsidR="00000000" w:rsidDel="00000000" w:rsidP="00000000" w:rsidRDefault="00000000" w:rsidRPr="00000000" w14:paraId="0000009C">
      <w:pPr>
        <w:numPr>
          <w:ilvl w:val="2"/>
          <w:numId w:val="4"/>
        </w:numPr>
        <w:ind w:left="2160" w:hanging="360"/>
      </w:pPr>
      <w:r w:rsidDel="00000000" w:rsidR="00000000" w:rsidRPr="00000000">
        <w:rPr>
          <w:rtl w:val="0"/>
        </w:rPr>
        <w:t xml:space="preserve">Require all employees and contractors to complete initial training upon hire and participate in ongoing training sessions annually.</w:t>
      </w:r>
    </w:p>
    <w:p w:rsidR="00000000" w:rsidDel="00000000" w:rsidP="00000000" w:rsidRDefault="00000000" w:rsidRPr="00000000" w14:paraId="0000009D">
      <w:pPr>
        <w:ind w:left="2160" w:firstLine="0"/>
        <w:rPr/>
      </w:pPr>
      <w:r w:rsidDel="00000000" w:rsidR="00000000" w:rsidRPr="00000000">
        <w:rPr>
          <w:rtl w:val="0"/>
        </w:rPr>
      </w:r>
    </w:p>
    <w:p w:rsidR="00000000" w:rsidDel="00000000" w:rsidP="00000000" w:rsidRDefault="00000000" w:rsidRPr="00000000" w14:paraId="0000009E">
      <w:pPr>
        <w:pStyle w:val="Heading4"/>
        <w:numPr>
          <w:ilvl w:val="1"/>
          <w:numId w:val="4"/>
        </w:numPr>
        <w:ind w:left="1440" w:hanging="360"/>
      </w:pPr>
      <w:bookmarkStart w:colFirst="0" w:colLast="0" w:name="_prq7g5vavov9" w:id="17"/>
      <w:bookmarkEnd w:id="17"/>
      <w:r w:rsidDel="00000000" w:rsidR="00000000" w:rsidRPr="00000000">
        <w:rPr>
          <w:rtl w:val="0"/>
        </w:rPr>
        <w:t xml:space="preserve">Acceptable Use and AI Policy</w:t>
      </w:r>
    </w:p>
    <w:p w:rsidR="00000000" w:rsidDel="00000000" w:rsidP="00000000" w:rsidRDefault="00000000" w:rsidRPr="00000000" w14:paraId="0000009F">
      <w:pPr>
        <w:ind w:left="1440" w:firstLine="0"/>
        <w:rPr/>
      </w:pPr>
      <w:r w:rsidDel="00000000" w:rsidR="00000000" w:rsidRPr="00000000">
        <w:rPr>
          <w:rtl w:val="0"/>
        </w:rPr>
        <w:t xml:space="preserve">The [responsible party] shall:</w:t>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Establish an Acceptable Use Policy detailing the proper use of company assets, third-party software, and services.</w:t>
      </w:r>
    </w:p>
    <w:p w:rsidR="00000000" w:rsidDel="00000000" w:rsidP="00000000" w:rsidRDefault="00000000" w:rsidRPr="00000000" w14:paraId="000000A1">
      <w:pPr>
        <w:numPr>
          <w:ilvl w:val="2"/>
          <w:numId w:val="4"/>
        </w:numPr>
        <w:ind w:left="2160" w:hanging="360"/>
      </w:pPr>
      <w:r w:rsidDel="00000000" w:rsidR="00000000" w:rsidRPr="00000000">
        <w:rPr>
          <w:rtl w:val="0"/>
        </w:rPr>
        <w:t xml:space="preserve">Develop an AI Policy outlining the acceptable use of artificial intelligence tools and services, including restrictions and responsibilities.</w:t>
      </w:r>
    </w:p>
    <w:p w:rsidR="00000000" w:rsidDel="00000000" w:rsidP="00000000" w:rsidRDefault="00000000" w:rsidRPr="00000000" w14:paraId="000000A2">
      <w:pPr>
        <w:ind w:left="2160" w:firstLine="0"/>
        <w:rPr/>
      </w:pPr>
      <w:r w:rsidDel="00000000" w:rsidR="00000000" w:rsidRPr="00000000">
        <w:rPr>
          <w:rtl w:val="0"/>
        </w:rPr>
      </w:r>
    </w:p>
    <w:p w:rsidR="00000000" w:rsidDel="00000000" w:rsidP="00000000" w:rsidRDefault="00000000" w:rsidRPr="00000000" w14:paraId="000000A3">
      <w:pPr>
        <w:pStyle w:val="Heading4"/>
        <w:numPr>
          <w:ilvl w:val="1"/>
          <w:numId w:val="4"/>
        </w:numPr>
        <w:ind w:left="1440" w:hanging="360"/>
      </w:pPr>
      <w:bookmarkStart w:colFirst="0" w:colLast="0" w:name="_x5y0mxmmzzx4" w:id="18"/>
      <w:bookmarkEnd w:id="18"/>
      <w:r w:rsidDel="00000000" w:rsidR="00000000" w:rsidRPr="00000000">
        <w:rPr>
          <w:rtl w:val="0"/>
        </w:rPr>
        <w:t xml:space="preserve">Policy Enforcement and Disciplinary Actions</w:t>
      </w:r>
    </w:p>
    <w:p w:rsidR="00000000" w:rsidDel="00000000" w:rsidP="00000000" w:rsidRDefault="00000000" w:rsidRPr="00000000" w14:paraId="000000A4">
      <w:pPr>
        <w:ind w:left="1440" w:firstLine="0"/>
        <w:rPr/>
      </w:pPr>
      <w:r w:rsidDel="00000000" w:rsidR="00000000" w:rsidRPr="00000000">
        <w:rPr>
          <w:rtl w:val="0"/>
        </w:rPr>
        <w:t xml:space="preserve">The [responsible party] shall:</w:t>
      </w:r>
    </w:p>
    <w:p w:rsidR="00000000" w:rsidDel="00000000" w:rsidP="00000000" w:rsidRDefault="00000000" w:rsidRPr="00000000" w14:paraId="000000A5">
      <w:pPr>
        <w:numPr>
          <w:ilvl w:val="2"/>
          <w:numId w:val="4"/>
        </w:numPr>
        <w:ind w:left="2160" w:hanging="360"/>
      </w:pPr>
      <w:r w:rsidDel="00000000" w:rsidR="00000000" w:rsidRPr="00000000">
        <w:rPr>
          <w:rtl w:val="0"/>
        </w:rPr>
        <w:t xml:space="preserve">Enforce compliance with all personnel security policies.</w:t>
      </w:r>
    </w:p>
    <w:p w:rsidR="00000000" w:rsidDel="00000000" w:rsidP="00000000" w:rsidRDefault="00000000" w:rsidRPr="00000000" w14:paraId="000000A6">
      <w:pPr>
        <w:numPr>
          <w:ilvl w:val="2"/>
          <w:numId w:val="4"/>
        </w:numPr>
        <w:ind w:left="2160" w:hanging="360"/>
      </w:pPr>
      <w:r w:rsidDel="00000000" w:rsidR="00000000" w:rsidRPr="00000000">
        <w:rPr>
          <w:rtl w:val="0"/>
        </w:rPr>
        <w:t xml:space="preserve">Establish a clear disciplinary process for policy violations, ranging from warnings to termination.</w:t>
      </w:r>
    </w:p>
    <w:p w:rsidR="00000000" w:rsidDel="00000000" w:rsidP="00000000" w:rsidRDefault="00000000" w:rsidRPr="00000000" w14:paraId="000000A7">
      <w:pPr>
        <w:numPr>
          <w:ilvl w:val="2"/>
          <w:numId w:val="4"/>
        </w:numPr>
        <w:ind w:left="2160" w:hanging="360"/>
      </w:pPr>
      <w:r w:rsidDel="00000000" w:rsidR="00000000" w:rsidRPr="00000000">
        <w:rPr>
          <w:rtl w:val="0"/>
        </w:rPr>
        <w:t xml:space="preserve">Document all incidents of non-compliance and actions taken.</w:t>
      </w:r>
    </w:p>
    <w:p w:rsidR="00000000" w:rsidDel="00000000" w:rsidP="00000000" w:rsidRDefault="00000000" w:rsidRPr="00000000" w14:paraId="000000A8">
      <w:pPr>
        <w:ind w:left="2160" w:firstLine="0"/>
        <w:rPr/>
      </w:pPr>
      <w:r w:rsidDel="00000000" w:rsidR="00000000" w:rsidRPr="00000000">
        <w:rPr>
          <w:rtl w:val="0"/>
        </w:rPr>
      </w:r>
    </w:p>
    <w:p w:rsidR="00000000" w:rsidDel="00000000" w:rsidP="00000000" w:rsidRDefault="00000000" w:rsidRPr="00000000" w14:paraId="000000A9">
      <w:pPr>
        <w:pStyle w:val="Heading4"/>
        <w:numPr>
          <w:ilvl w:val="1"/>
          <w:numId w:val="4"/>
        </w:numPr>
        <w:ind w:left="1440" w:hanging="360"/>
      </w:pPr>
      <w:bookmarkStart w:colFirst="0" w:colLast="0" w:name="_71vfmpdvnnq6" w:id="19"/>
      <w:bookmarkEnd w:id="19"/>
      <w:r w:rsidDel="00000000" w:rsidR="00000000" w:rsidRPr="00000000">
        <w:rPr>
          <w:rtl w:val="0"/>
        </w:rPr>
        <w:t xml:space="preserve">Termination Process</w:t>
      </w:r>
    </w:p>
    <w:p w:rsidR="00000000" w:rsidDel="00000000" w:rsidP="00000000" w:rsidRDefault="00000000" w:rsidRPr="00000000" w14:paraId="000000AA">
      <w:pPr>
        <w:ind w:left="1440" w:firstLine="0"/>
        <w:rPr/>
      </w:pPr>
      <w:r w:rsidDel="00000000" w:rsidR="00000000" w:rsidRPr="00000000">
        <w:rPr>
          <w:rtl w:val="0"/>
        </w:rPr>
        <w:t xml:space="preserve">The [responsible party] shall:</w:t>
      </w:r>
    </w:p>
    <w:p w:rsidR="00000000" w:rsidDel="00000000" w:rsidP="00000000" w:rsidRDefault="00000000" w:rsidRPr="00000000" w14:paraId="000000AB">
      <w:pPr>
        <w:numPr>
          <w:ilvl w:val="2"/>
          <w:numId w:val="4"/>
        </w:numPr>
        <w:ind w:left="2160" w:hanging="360"/>
      </w:pPr>
      <w:r w:rsidDel="00000000" w:rsidR="00000000" w:rsidRPr="00000000">
        <w:rPr>
          <w:rtl w:val="0"/>
        </w:rPr>
        <w:t xml:space="preserve">Clearly communicate termination decisions to affected employees and contractors.</w:t>
      </w:r>
    </w:p>
    <w:p w:rsidR="00000000" w:rsidDel="00000000" w:rsidP="00000000" w:rsidRDefault="00000000" w:rsidRPr="00000000" w14:paraId="000000AC">
      <w:pPr>
        <w:numPr>
          <w:ilvl w:val="2"/>
          <w:numId w:val="4"/>
        </w:numPr>
        <w:ind w:left="2160" w:hanging="360"/>
      </w:pPr>
      <w:r w:rsidDel="00000000" w:rsidR="00000000" w:rsidRPr="00000000">
        <w:rPr>
          <w:rtl w:val="0"/>
        </w:rPr>
        <w:t xml:space="preserve">Revoke all access to company systems, accounts, and physical premises upon termination within a reasonable period, as determined by the risk of the position</w:t>
      </w:r>
    </w:p>
    <w:p w:rsidR="00000000" w:rsidDel="00000000" w:rsidP="00000000" w:rsidRDefault="00000000" w:rsidRPr="00000000" w14:paraId="000000AD">
      <w:pPr>
        <w:numPr>
          <w:ilvl w:val="2"/>
          <w:numId w:val="4"/>
        </w:numPr>
        <w:ind w:left="2160" w:hanging="360"/>
      </w:pPr>
      <w:r w:rsidDel="00000000" w:rsidR="00000000" w:rsidRPr="00000000">
        <w:rPr>
          <w:rtl w:val="0"/>
        </w:rPr>
        <w:t xml:space="preserve">Ensure the return of all company assets, including hardware, software, documents, and access badges.</w:t>
      </w:r>
    </w:p>
    <w:p w:rsidR="00000000" w:rsidDel="00000000" w:rsidP="00000000" w:rsidRDefault="00000000" w:rsidRPr="00000000" w14:paraId="000000AE">
      <w:pPr>
        <w:numPr>
          <w:ilvl w:val="2"/>
          <w:numId w:val="4"/>
        </w:numPr>
        <w:ind w:left="2160" w:hanging="360"/>
      </w:pPr>
      <w:r w:rsidDel="00000000" w:rsidR="00000000" w:rsidRPr="00000000">
        <w:rPr>
          <w:rtl w:val="0"/>
        </w:rPr>
        <w:t xml:space="preserve">Securely disable accounts and remove access permissions in all </w:t>
      </w:r>
      <w:r w:rsidDel="00000000" w:rsidR="00000000" w:rsidRPr="00000000">
        <w:rPr>
          <w:rtl w:val="0"/>
        </w:rPr>
        <w:t xml:space="preserve">relevant systems.</w:t>
      </w:r>
      <w:r w:rsidDel="00000000" w:rsidR="00000000" w:rsidRPr="00000000">
        <w:rPr>
          <w:rtl w:val="0"/>
        </w:rPr>
      </w:r>
    </w:p>
    <w:p w:rsidR="00000000" w:rsidDel="00000000" w:rsidP="00000000" w:rsidRDefault="00000000" w:rsidRPr="00000000" w14:paraId="000000AF">
      <w:pPr>
        <w:ind w:left="2160" w:firstLine="0"/>
        <w:rPr/>
      </w:pPr>
      <w:r w:rsidDel="00000000" w:rsidR="00000000" w:rsidRPr="00000000">
        <w:rPr>
          <w:rtl w:val="0"/>
        </w:rPr>
      </w:r>
    </w:p>
    <w:p w:rsidR="00000000" w:rsidDel="00000000" w:rsidP="00000000" w:rsidRDefault="00000000" w:rsidRPr="00000000" w14:paraId="000000B0">
      <w:pPr>
        <w:pStyle w:val="Heading4"/>
        <w:numPr>
          <w:ilvl w:val="1"/>
          <w:numId w:val="4"/>
        </w:numPr>
        <w:ind w:left="1440" w:hanging="360"/>
      </w:pPr>
      <w:bookmarkStart w:colFirst="0" w:colLast="0" w:name="_vnjap6lw7crt" w:id="20"/>
      <w:bookmarkEnd w:id="20"/>
      <w:r w:rsidDel="00000000" w:rsidR="00000000" w:rsidRPr="00000000">
        <w:rPr>
          <w:rtl w:val="0"/>
        </w:rPr>
        <w:t xml:space="preserve">Transfer Process</w:t>
      </w:r>
    </w:p>
    <w:p w:rsidR="00000000" w:rsidDel="00000000" w:rsidP="00000000" w:rsidRDefault="00000000" w:rsidRPr="00000000" w14:paraId="000000B1">
      <w:pPr>
        <w:ind w:left="1440" w:firstLine="0"/>
        <w:rPr/>
      </w:pPr>
      <w:r w:rsidDel="00000000" w:rsidR="00000000" w:rsidRPr="00000000">
        <w:rPr>
          <w:rtl w:val="0"/>
        </w:rPr>
        <w:t xml:space="preserve">The [responsible party] shall:</w:t>
      </w:r>
    </w:p>
    <w:p w:rsidR="00000000" w:rsidDel="00000000" w:rsidP="00000000" w:rsidRDefault="00000000" w:rsidRPr="00000000" w14:paraId="000000B2">
      <w:pPr>
        <w:numPr>
          <w:ilvl w:val="2"/>
          <w:numId w:val="4"/>
        </w:numPr>
        <w:ind w:left="2160" w:hanging="360"/>
      </w:pPr>
      <w:r w:rsidDel="00000000" w:rsidR="00000000" w:rsidRPr="00000000">
        <w:rPr>
          <w:rtl w:val="0"/>
        </w:rPr>
        <w:t xml:space="preserve">Properly communicate role changes and transfers to affected employees and their managers.</w:t>
      </w:r>
    </w:p>
    <w:p w:rsidR="00000000" w:rsidDel="00000000" w:rsidP="00000000" w:rsidRDefault="00000000" w:rsidRPr="00000000" w14:paraId="000000B3">
      <w:pPr>
        <w:numPr>
          <w:ilvl w:val="2"/>
          <w:numId w:val="4"/>
        </w:numPr>
        <w:ind w:left="2160" w:hanging="360"/>
      </w:pPr>
      <w:r w:rsidDel="00000000" w:rsidR="00000000" w:rsidRPr="00000000">
        <w:rPr>
          <w:rtl w:val="0"/>
        </w:rPr>
        <w:t xml:space="preserve">Review and update access and permissions in alignment with new roles and responsibilities.</w:t>
      </w:r>
    </w:p>
    <w:p w:rsidR="00000000" w:rsidDel="00000000" w:rsidP="00000000" w:rsidRDefault="00000000" w:rsidRPr="00000000" w14:paraId="000000B4">
      <w:pPr>
        <w:numPr>
          <w:ilvl w:val="2"/>
          <w:numId w:val="4"/>
        </w:numPr>
        <w:ind w:left="2160" w:hanging="360"/>
      </w:pPr>
      <w:r w:rsidDel="00000000" w:rsidR="00000000" w:rsidRPr="00000000">
        <w:rPr>
          <w:rtl w:val="0"/>
        </w:rPr>
        <w:t xml:space="preserve">Ensure the return and reallocation of company assets as necessary.</w:t>
      </w:r>
    </w:p>
    <w:p w:rsidR="00000000" w:rsidDel="00000000" w:rsidP="00000000" w:rsidRDefault="00000000" w:rsidRPr="00000000" w14:paraId="000000B5">
      <w:pPr>
        <w:numPr>
          <w:ilvl w:val="2"/>
          <w:numId w:val="4"/>
        </w:numPr>
        <w:ind w:left="2160" w:hanging="360"/>
      </w:pPr>
      <w:r w:rsidDel="00000000" w:rsidR="00000000" w:rsidRPr="00000000">
        <w:rPr>
          <w:rtl w:val="0"/>
        </w:rPr>
        <w:t xml:space="preserve">Document all changes and maintain accurate records of asset transfers and access modifications.</w:t>
      </w:r>
    </w:p>
    <w:p w:rsidR="00000000" w:rsidDel="00000000" w:rsidP="00000000" w:rsidRDefault="00000000" w:rsidRPr="00000000" w14:paraId="000000B6">
      <w:pPr>
        <w:ind w:left="450" w:firstLine="0"/>
        <w:rPr/>
      </w:pPr>
      <w:r w:rsidDel="00000000" w:rsidR="00000000" w:rsidRPr="00000000">
        <w:rPr>
          <w:rtl w:val="0"/>
        </w:rPr>
      </w:r>
    </w:p>
    <w:p w:rsidR="00000000" w:rsidDel="00000000" w:rsidP="00000000" w:rsidRDefault="00000000" w:rsidRPr="00000000" w14:paraId="000000B7">
      <w:pPr>
        <w:pStyle w:val="Heading2"/>
        <w:numPr>
          <w:ilvl w:val="0"/>
          <w:numId w:val="4"/>
        </w:numPr>
        <w:spacing w:after="0" w:afterAutospacing="0"/>
        <w:ind w:left="450" w:hanging="360"/>
        <w:rPr>
          <w:b w:val="0"/>
        </w:rPr>
      </w:pPr>
      <w:bookmarkStart w:colFirst="0" w:colLast="0" w:name="_mfhounx310os" w:id="21"/>
      <w:bookmarkEnd w:id="21"/>
      <w:r w:rsidDel="00000000" w:rsidR="00000000" w:rsidRPr="00000000">
        <w:rPr>
          <w:b w:val="0"/>
          <w:rtl w:val="0"/>
        </w:rPr>
        <w:t xml:space="preserve">Policy exemptions</w:t>
      </w:r>
    </w:p>
    <w:p w:rsidR="00000000" w:rsidDel="00000000" w:rsidP="00000000" w:rsidRDefault="00000000" w:rsidRPr="00000000" w14:paraId="000000B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B">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C">
      <w:pPr>
        <w:pStyle w:val="Heading2"/>
        <w:numPr>
          <w:ilvl w:val="0"/>
          <w:numId w:val="4"/>
        </w:numPr>
        <w:spacing w:after="0" w:afterAutospacing="0"/>
        <w:ind w:left="450" w:hanging="360"/>
        <w:rPr>
          <w:b w:val="0"/>
        </w:rPr>
      </w:pPr>
      <w:bookmarkStart w:colFirst="0" w:colLast="0" w:name="_foccf34abv73" w:id="22"/>
      <w:bookmarkEnd w:id="22"/>
      <w:r w:rsidDel="00000000" w:rsidR="00000000" w:rsidRPr="00000000">
        <w:rPr>
          <w:b w:val="0"/>
          <w:rtl w:val="0"/>
        </w:rPr>
        <w:t xml:space="preserve">Related documents</w:t>
      </w:r>
    </w:p>
    <w:p w:rsidR="00000000" w:rsidDel="00000000" w:rsidP="00000000" w:rsidRDefault="00000000" w:rsidRPr="00000000" w14:paraId="000000B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B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B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4">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5">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6">
      <w:pPr>
        <w:pStyle w:val="Heading2"/>
        <w:numPr>
          <w:ilvl w:val="0"/>
          <w:numId w:val="4"/>
        </w:numPr>
        <w:spacing w:after="0" w:afterAutospacing="0"/>
        <w:ind w:left="450" w:hanging="360"/>
        <w:rPr>
          <w:b w:val="0"/>
        </w:rPr>
      </w:pPr>
      <w:bookmarkStart w:colFirst="0" w:colLast="0" w:name="_utfgx2qf4we1" w:id="23"/>
      <w:bookmarkEnd w:id="23"/>
      <w:r w:rsidDel="00000000" w:rsidR="00000000" w:rsidRPr="00000000">
        <w:rPr>
          <w:b w:val="0"/>
          <w:rtl w:val="0"/>
        </w:rPr>
        <w:t xml:space="preserve">Revision history</w:t>
      </w:r>
    </w:p>
    <w:p w:rsidR="00000000" w:rsidDel="00000000" w:rsidP="00000000" w:rsidRDefault="00000000" w:rsidRPr="00000000" w14:paraId="000000C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CC">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left="0" w:firstLine="0"/>
              <w:jc w:val="center"/>
              <w:rPr>
                <w:b w:val="1"/>
              </w:rPr>
            </w:pPr>
            <w:r w:rsidDel="00000000" w:rsidR="00000000" w:rsidRPr="00000000">
              <w:rPr>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0" w:firstLine="0"/>
              <w:jc w:val="center"/>
              <w:rPr>
                <w:b w:val="1"/>
              </w:rPr>
            </w:pPr>
            <w:r w:rsidDel="00000000" w:rsidR="00000000" w:rsidRPr="00000000">
              <w:rPr>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0" w:firstLine="0"/>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0" w:firstLine="0"/>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0" w:firstLine="0"/>
              <w:jc w:val="center"/>
              <w:rPr>
                <w:b w:val="1"/>
              </w:rPr>
            </w:pPr>
            <w:r w:rsidDel="00000000" w:rsidR="00000000" w:rsidRPr="00000000">
              <w:rPr>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left="0" w:firstLine="0"/>
              <w:jc w:val="center"/>
              <w:rPr>
                <w:b w:val="1"/>
              </w:rPr>
            </w:pPr>
            <w:r w:rsidDel="00000000" w:rsidR="00000000" w:rsidRPr="00000000">
              <w:rPr>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9">
      <w:pPr>
        <w:pStyle w:val="Heading2"/>
        <w:numPr>
          <w:ilvl w:val="0"/>
          <w:numId w:val="4"/>
        </w:numPr>
        <w:ind w:left="450" w:hanging="360"/>
        <w:rPr>
          <w:b w:val="0"/>
        </w:rPr>
      </w:pPr>
      <w:bookmarkStart w:colFirst="0" w:colLast="0" w:name="_hfvfegy1vaeq" w:id="24"/>
      <w:bookmarkEnd w:id="24"/>
      <w:r w:rsidDel="00000000" w:rsidR="00000000" w:rsidRPr="00000000">
        <w:rPr>
          <w:b w:val="0"/>
          <w:rtl w:val="0"/>
        </w:rPr>
        <w:t xml:space="preserve">Approval history</w:t>
      </w:r>
    </w:p>
    <w:p w:rsidR="00000000" w:rsidDel="00000000" w:rsidP="00000000" w:rsidRDefault="00000000" w:rsidRPr="00000000" w14:paraId="000000DA">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5">
      <w:pPr>
        <w:rPr>
          <w:rFonts w:ascii="Epilogue" w:cs="Epilogue" w:eastAsia="Epilogue" w:hAnsi="Epilogue"/>
        </w:rPr>
      </w:pPr>
      <w:r w:rsidDel="00000000" w:rsidR="00000000" w:rsidRPr="00000000">
        <w:rPr>
          <w:rtl w:val="0"/>
        </w:rPr>
      </w:r>
    </w:p>
    <w:p w:rsidR="00000000" w:rsidDel="00000000" w:rsidP="00000000" w:rsidRDefault="00000000" w:rsidRPr="00000000" w14:paraId="000000E6">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9">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